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Urząd Miasta Wodzisławia Śląskiego</w:t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Przy współpracy z Polskim Towarzystwem Walki z Mukowiscydozą</w:t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Serdecznie zapraszają na</w:t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Konferencję połączoną z warsztatami dla członków rodzin chorych na mukowiscydozę z województwa śląskiego</w:t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8.11.2014 r.,</w:t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Aula Zespołu Szkół nr2 w Wodzisławiu Śląskim</w:t>
      </w:r>
    </w:p>
    <w:p>
      <w:pPr>
        <w:pStyle w:val="style0"/>
        <w:jc w:val="center"/>
      </w:pPr>
      <w:r>
        <w:rPr>
          <w:rFonts w:ascii="Monotype Corsiva" w:hAnsi="Monotype Corsiva"/>
          <w:b/>
          <w:sz w:val="24"/>
          <w:szCs w:val="24"/>
        </w:rPr>
        <w:t>ul. Wałowa 5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10.00-10.30</w:t>
        <w:tab/>
      </w:r>
      <w:r>
        <w:rPr>
          <w:rFonts w:ascii="Times New Roman" w:cs="Times New Roman" w:hAnsi="Times New Roman"/>
          <w:b/>
          <w:sz w:val="20"/>
          <w:szCs w:val="20"/>
        </w:rPr>
        <w:t>Powitanie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10:30-11.30</w:t>
        <w:tab/>
      </w:r>
      <w:r>
        <w:rPr>
          <w:rFonts w:ascii="Times New Roman" w:cs="Times New Roman" w:hAnsi="Times New Roman"/>
          <w:b/>
          <w:sz w:val="20"/>
          <w:szCs w:val="20"/>
        </w:rPr>
        <w:t>Co nowego w Mukowiscydozie 2014</w:t>
      </w:r>
    </w:p>
    <w:p>
      <w:pPr>
        <w:pStyle w:val="style0"/>
        <w:ind w:hanging="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>Dr.n.med Andrzej Pogorzelski, Instytut Gruźlicy i Chorób Płuc w Rabce Zdroju</w:t>
      </w:r>
    </w:p>
    <w:p>
      <w:pPr>
        <w:pStyle w:val="style0"/>
        <w:ind w:hanging="141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>11.30-13.00</w:t>
      </w:r>
      <w:r>
        <w:rPr>
          <w:rFonts w:ascii="Times New Roman" w:cs="Times New Roman" w:hAnsi="Times New Roman"/>
          <w:b/>
          <w:sz w:val="20"/>
          <w:szCs w:val="20"/>
        </w:rPr>
        <w:tab/>
        <w:t>Porównanie metod fizjoterapeutycznych w leczeniu mukowiscydozy w Polsce i na Świecie. Standardy postępowania.</w:t>
      </w:r>
    </w:p>
    <w:p>
      <w:pPr>
        <w:pStyle w:val="style0"/>
        <w:ind w:hanging="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ab/>
        <w:t>mgr Artur Leżański, Instytut Gruźlicy i Chorób Płuc w Rabce Zdroju</w:t>
      </w:r>
    </w:p>
    <w:p>
      <w:pPr>
        <w:pStyle w:val="style0"/>
        <w:ind w:hanging="141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>13.00-14.00</w:t>
        <w:tab/>
      </w:r>
      <w:r>
        <w:rPr>
          <w:rFonts w:ascii="Times New Roman" w:cs="Times New Roman" w:hAnsi="Times New Roman"/>
          <w:b/>
          <w:sz w:val="20"/>
          <w:szCs w:val="20"/>
        </w:rPr>
        <w:t>Obiad</w:t>
      </w:r>
    </w:p>
    <w:p>
      <w:pPr>
        <w:pStyle w:val="style0"/>
        <w:ind w:hanging="141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>14.00-14.45</w:t>
        <w:tab/>
      </w:r>
      <w:r>
        <w:rPr>
          <w:rFonts w:ascii="Times New Roman" w:cs="Times New Roman" w:hAnsi="Times New Roman"/>
          <w:b/>
          <w:sz w:val="20"/>
          <w:szCs w:val="20"/>
        </w:rPr>
        <w:t>Żywienie w mukowiscydozie-aspekt praktyczny</w:t>
      </w:r>
    </w:p>
    <w:p>
      <w:pPr>
        <w:pStyle w:val="style0"/>
        <w:ind w:hanging="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ab/>
        <w:t>mgr Monika Mastalska, Instytut Gruźlicy i Chorób Płuc w Rabce Zdroju</w:t>
      </w:r>
    </w:p>
    <w:p>
      <w:pPr>
        <w:pStyle w:val="style0"/>
        <w:ind w:hanging="141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>14.45-15.45</w:t>
        <w:tab/>
      </w:r>
      <w:r>
        <w:rPr>
          <w:rFonts w:ascii="Times New Roman" w:cs="Times New Roman" w:hAnsi="Times New Roman"/>
          <w:b/>
          <w:sz w:val="20"/>
          <w:szCs w:val="20"/>
        </w:rPr>
        <w:t>Zapobieganie zakażeniom układu oddechowego w warunkach domowych u pacjentów CF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</w:p>
    <w:p>
      <w:pPr>
        <w:pStyle w:val="style0"/>
        <w:ind w:hanging="0" w:left="1410" w:right="0"/>
        <w:jc w:val="both"/>
      </w:pPr>
      <w:r>
        <w:rPr>
          <w:rFonts w:ascii="Times New Roman" w:cs="Times New Roman" w:hAnsi="Times New Roman"/>
          <w:sz w:val="20"/>
          <w:szCs w:val="20"/>
        </w:rPr>
        <w:tab/>
        <w:t>mgr Bożena Pustułka, Instytut Gruźlicy i Chorób Płuc w Rabce Zdroju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i/>
          <w:sz w:val="20"/>
          <w:szCs w:val="20"/>
          <w:u w:val="single"/>
        </w:rPr>
        <w:t>Warsztaty indywidualne konsultacje równoległe z wykładami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12.00-13.00</w:t>
        <w:tab/>
        <w:t>Dr.n.med Andrzej Pogorzelski, Instytut Gruźlicy i Chorób Płuc w Rabce Zdroju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14.00-15.00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11.00-12.00</w:t>
        <w:tab/>
        <w:t>mgr Bożena Pustułka, Instytut Gruźlicy i Chorób Płuc w Rabce Zdroju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14.00-14.30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10.30-11.00</w:t>
        <w:tab/>
        <w:t>mgr Artur Leżański, Instytut Gruźlicy i Chorób Płuc w Rabce Zdroju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14.30-15.30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0"/>
          <w:szCs w:val="20"/>
        </w:rPr>
        <w:t>11.00-12.0</w:t>
      </w:r>
      <w:bookmarkStart w:id="0" w:name="_GoBack"/>
      <w:bookmarkEnd w:id="0"/>
      <w:r>
        <w:rPr>
          <w:rFonts w:ascii="Times New Roman" w:cs="Times New Roman" w:hAnsi="Times New Roman"/>
          <w:sz w:val="20"/>
          <w:szCs w:val="20"/>
        </w:rPr>
        <w:t>0</w:t>
        <w:tab/>
        <w:t>mgr Monika Mastalska, Instytut Gruźlicy i Chorób Płuc w Rabce Zdroju</w:t>
      </w:r>
    </w:p>
    <w:p>
      <w:pPr>
        <w:pStyle w:val="style0"/>
        <w:jc w:val="both"/>
      </w:pPr>
      <w:r>
        <w:rPr/>
      </w:r>
    </w:p>
    <w:p>
      <w:pPr>
        <w:pStyle w:val="style0"/>
        <w:jc w:val="left"/>
      </w:pPr>
      <w:r>
        <w:rPr>
          <w:b/>
          <w:bCs/>
          <w:u w:val="single"/>
        </w:rPr>
        <w:t xml:space="preserve">Patronat honorowy objęli: </w:t>
      </w:r>
    </w:p>
    <w:p>
      <w:pPr>
        <w:pStyle w:val="style0"/>
        <w:tabs/>
        <w:ind w:hanging="30" w:left="30" w:right="0"/>
        <w:jc w:val="left"/>
      </w:pPr>
      <w:r>
        <w:rPr/>
        <w:t>1. Ryszard Zawadzki</w:t>
        <w:br/>
        <w:br/>
        <w:t>Poseł na Sejm RP</w:t>
        <w:br/>
        <w:br/>
        <w:t>2. Adam Zdziebło</w:t>
        <w:br/>
        <w:br/>
        <w:t>Senator RP</w:t>
        <w:br/>
        <w:br/>
        <w:t>3. Mieczysław Kieca</w:t>
        <w:br/>
        <w:br/>
        <w:t>Prezydent Miasta Wodzisławia Śląskiego</w:t>
        <w:br/>
      </w:r>
    </w:p>
    <w:p>
      <w:pPr>
        <w:pStyle w:val="style0"/>
        <w:jc w:val="left"/>
      </w:pPr>
      <w:r>
        <w:rPr/>
      </w:r>
    </w:p>
    <w:p>
      <w:pPr>
        <w:pStyle w:val="style0"/>
        <w:spacing w:after="200" w:before="0"/>
        <w:contextualSpacing w:val="false"/>
        <w:jc w:val="left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2014-10-09T06:07:00.00Z</dcterms:created>
  <dc:creator>markos280@op.pl</dc:creator>
  <cp:lastModifiedBy>markos280@op.pl</cp:lastModifiedBy>
  <cp:lastPrinted>2014-10-09T09:16:20.41Z</cp:lastPrinted>
  <dcterms:modified xsi:type="dcterms:W3CDTF">2014-10-09T06:44:00.00Z</dcterms:modified>
  <cp:revision>1</cp:revision>
</cp:coreProperties>
</file>